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7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zh-CN" w:bidi="ar-SA"/>
        </w:rPr>
      </w:pPr>
      <w:bookmarkStart w:id="0" w:name="br1"/>
      <w:bookmarkEnd w:id="0"/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en-US" w:bidi="ar-SA"/>
        </w:rPr>
        <w:t>德州市“技能兴德”职业技能大赛</w:t>
      </w:r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zh-CN" w:bidi="ar-SA"/>
        </w:rPr>
        <w:t>——</w:t>
      </w:r>
    </w:p>
    <w:p w14:paraId="6267E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48"/>
          <w:szCs w:val="48"/>
          <w:lang w:val="en-US" w:eastAsia="en-US" w:bidi="ar-SA"/>
        </w:rPr>
      </w:pPr>
      <w:r>
        <w:rPr>
          <w:rFonts w:hint="eastAsia" w:ascii="黑体" w:hAnsi="黑体" w:eastAsia="黑体" w:cs="黑体"/>
          <w:color w:val="auto"/>
          <w:spacing w:val="1"/>
          <w:sz w:val="48"/>
          <w:szCs w:val="48"/>
          <w:lang w:val="en-US" w:eastAsia="en-US" w:bidi="ar-SA"/>
        </w:rPr>
        <w:t>数字工程技术职业技能竞赛</w:t>
      </w:r>
    </w:p>
    <w:p w14:paraId="46F61B44">
      <w:pPr>
        <w:spacing w:before="363" w:after="0" w:line="490" w:lineRule="exact"/>
        <w:ind w:right="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sz w:val="48"/>
          <w:szCs w:val="22"/>
          <w:lang w:val="en-US" w:eastAsia="zh-CN" w:bidi="ar-SA"/>
        </w:rPr>
        <w:t>网络安全</w:t>
      </w:r>
      <w:r>
        <w:rPr>
          <w:rFonts w:hint="eastAsia" w:asciiTheme="minorEastAsia" w:hAnsiTheme="minorEastAsia" w:eastAsiaTheme="minorEastAsia" w:cstheme="minorEastAsia"/>
          <w:color w:val="auto"/>
          <w:sz w:val="48"/>
          <w:szCs w:val="22"/>
          <w:lang w:val="en-US" w:eastAsia="zh-CN" w:bidi="ar-SA"/>
        </w:rPr>
        <w:t>赛项</w:t>
      </w:r>
    </w:p>
    <w:p w14:paraId="00F28C0C">
      <w:pPr>
        <w:spacing w:before="363" w:after="0" w:line="490" w:lineRule="exact"/>
        <w:ind w:right="0"/>
        <w:jc w:val="center"/>
        <w:rPr>
          <w:rFonts w:hint="default" w:asciiTheme="minorEastAsia" w:hAnsiTheme="minorEastAsia" w:eastAsiaTheme="minorEastAsia" w:cstheme="minorEastAsia"/>
          <w:color w:val="auto"/>
          <w:sz w:val="48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FF0000"/>
          <w:sz w:val="48"/>
          <w:szCs w:val="22"/>
          <w:lang w:val="en-US" w:eastAsia="zh-CN" w:bidi="ar-SA"/>
        </w:rPr>
        <w:t>样题</w:t>
      </w:r>
    </w:p>
    <w:p w14:paraId="6D01EEB5">
      <w:pPr>
        <w:numPr>
          <w:ilvl w:val="0"/>
          <w:numId w:val="0"/>
        </w:numPr>
        <w:spacing w:before="363" w:after="0" w:line="490" w:lineRule="exact"/>
        <w:ind w:right="0" w:rightChars="0" w:firstLine="64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</w:p>
    <w:p w14:paraId="2F39E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一、理论题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  <w:t>（每题1分，满分100分，在本赛项总成绩中占比30%）</w:t>
      </w:r>
    </w:p>
    <w:p w14:paraId="4E85D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  <w:t>实操题（满分100分，在本赛项总成绩中占比70%）</w:t>
      </w:r>
    </w:p>
    <w:p w14:paraId="73000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、实际比赛中理论试卷和实操试卷分开为两套试卷。</w:t>
      </w:r>
    </w:p>
    <w:p w14:paraId="22E7AC46">
      <w:pPr>
        <w:bidi w:val="0"/>
        <w:rPr>
          <w:rFonts w:hint="eastAsia"/>
          <w:lang w:val="en-US" w:eastAsia="zh-CN"/>
        </w:rPr>
      </w:pPr>
    </w:p>
    <w:p w14:paraId="794FF35B">
      <w:pPr>
        <w:bidi w:val="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理论题</w:t>
      </w:r>
    </w:p>
    <w:p w14:paraId="7DDB0021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单选题</w:t>
      </w:r>
    </w:p>
    <w:p w14:paraId="729D0336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1. </w:t>
      </w:r>
      <w:r>
        <w:t>《中华人民共和国网络安全法》正式实施的时间是（  ）</w:t>
      </w:r>
    </w:p>
    <w:p w14:paraId="448F45B4">
      <w:r>
        <w:t xml:space="preserve">   A. 2016年6月1日  B. 2017年6月1日  C. 2018年6月1日  D. 2019年6月1日</w:t>
      </w:r>
    </w:p>
    <w:p w14:paraId="54EE326E"/>
    <w:p w14:paraId="408C8A02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2. </w:t>
      </w:r>
      <w:r>
        <w:t>OSI参考模型中负责数据加密的层次是（  ）</w:t>
      </w:r>
    </w:p>
    <w:p w14:paraId="478FE25E">
      <w:r>
        <w:t xml:space="preserve">   A. 物理层  B. 数据链路层  C. 表示层  D. 应用层</w:t>
      </w:r>
    </w:p>
    <w:p w14:paraId="264D465E"/>
    <w:p w14:paraId="157ACE4F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3. </w:t>
      </w:r>
      <w:r>
        <w:t>TCP三次握手中，客户端发送的第一个报文标志位是（  ）</w:t>
      </w:r>
    </w:p>
    <w:p w14:paraId="55156B43">
      <w:r>
        <w:t xml:space="preserve">   A. SYN  B. ACK  C. SYN+ACK  D. FIN</w:t>
      </w:r>
    </w:p>
    <w:p w14:paraId="4CDB870B"/>
    <w:p w14:paraId="43897FB9"/>
    <w:p w14:paraId="0869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</w:t>
      </w:r>
    </w:p>
    <w:p w14:paraId="76BD0663">
      <w:pPr>
        <w:rPr>
          <w:rFonts w:hint="eastAsia"/>
          <w:lang w:eastAsia="zh-CN"/>
        </w:rPr>
      </w:pPr>
    </w:p>
    <w:p w14:paraId="31B7A835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</w:t>
      </w:r>
    </w:p>
    <w:p w14:paraId="30E5B965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1. </w:t>
      </w:r>
      <w:r>
        <w:t>《网络安全法》规定的关键信息基础设施运营者义务包括（  ）</w:t>
      </w:r>
    </w:p>
    <w:p w14:paraId="00455C88">
      <w:r>
        <w:t xml:space="preserve">   A. 安全等级保护  B. 数据备份  C. 漏洞管理  D. 跨境数据传输评估</w:t>
      </w:r>
    </w:p>
    <w:p w14:paraId="25BB95B1"/>
    <w:p w14:paraId="272C6599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2. </w:t>
      </w:r>
      <w:r>
        <w:t>OSI七层模型包括（  ）</w:t>
      </w:r>
    </w:p>
    <w:p w14:paraId="615D34AD">
      <w:r>
        <w:t xml:space="preserve">   A. 物理层  B. 网络层  C. 传输层  D. 应用层</w:t>
      </w:r>
    </w:p>
    <w:p w14:paraId="51D2B11F"/>
    <w:p w14:paraId="53BA52F2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3. </w:t>
      </w:r>
      <w:r>
        <w:t>TCP协议的特性有（  ）</w:t>
      </w:r>
    </w:p>
    <w:p w14:paraId="7843D80A">
      <w:r>
        <w:t xml:space="preserve">   A. 面向连接  B. 可靠传输  C. 流量控制  D. 无连接</w:t>
      </w:r>
    </w:p>
    <w:p w14:paraId="55EE5542"/>
    <w:p w14:paraId="60F33DF6">
      <w:pPr>
        <w:rPr>
          <w:rFonts w:hint="eastAsia"/>
          <w:lang w:eastAsia="zh-CN"/>
        </w:rPr>
      </w:pPr>
    </w:p>
    <w:p w14:paraId="56DF5CB9">
      <w:r>
        <w:rPr>
          <w:rFonts w:hint="eastAsia"/>
          <w:lang w:eastAsia="zh-CN"/>
        </w:rPr>
        <w:t>……</w:t>
      </w:r>
    </w:p>
    <w:p w14:paraId="4AC7A8DD"/>
    <w:p w14:paraId="4EF12DE4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判断题</w:t>
      </w:r>
    </w:p>
    <w:p w14:paraId="5D123E75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1. </w:t>
      </w:r>
      <w:r>
        <w:t>《网络安全法》是我国第一部网络安全专门法律。（  ）</w:t>
      </w:r>
    </w:p>
    <w:p w14:paraId="0D269E16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2. </w:t>
      </w:r>
      <w:r>
        <w:t>OSI模型和TCP/IP模型的层次数量相同。（  ）</w:t>
      </w:r>
    </w:p>
    <w:p w14:paraId="3E59DD91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3. </w:t>
      </w:r>
      <w:r>
        <w:t>TCP三次握手是为了建立可靠连接。（  ）</w:t>
      </w:r>
    </w:p>
    <w:p w14:paraId="541F0132">
      <w:pPr>
        <w:ind w:left="0" w:hanging="142"/>
        <w:rPr>
          <w:rFonts w:hint="eastAsia" w:eastAsiaTheme="minorEastAsia"/>
          <w:lang w:eastAsia="zh-CN"/>
        </w:rPr>
      </w:pPr>
      <w:r>
        <w:br w:type="textWrapping"/>
      </w:r>
      <w:r>
        <w:rPr>
          <w:rFonts w:hint="eastAsia"/>
          <w:lang w:eastAsia="zh-CN"/>
        </w:rPr>
        <w:t>……</w:t>
      </w:r>
    </w:p>
    <w:p w14:paraId="4C3211AF">
      <w:pPr>
        <w:rPr>
          <w:rFonts w:hint="eastAsia"/>
          <w:highlight w:val="none"/>
          <w:lang w:val="en-US" w:eastAsia="zh-CN"/>
        </w:rPr>
      </w:pPr>
    </w:p>
    <w:p w14:paraId="62ADE7F9">
      <w:pPr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ar-SA"/>
        </w:rPr>
        <w:t>实操题</w:t>
      </w:r>
    </w:p>
    <w:p w14:paraId="058E0C34">
      <w:pPr>
        <w:pStyle w:val="5"/>
        <w:rPr>
          <w:rFonts w:hint="eastAsia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1</w:t>
      </w:r>
      <w:r>
        <w:t xml:space="preserve"> MAC地址欺骗攻击实验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771"/>
        <w:gridCol w:w="2771"/>
      </w:tblGrid>
      <w:tr w14:paraId="7FD5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shd w:val="clear" w:color="auto" w:fill="F2F2F2"/>
          </w:tcPr>
          <w:p w14:paraId="129D1707">
            <w:pPr>
              <w:jc w:val="left"/>
            </w:pPr>
            <w:r>
              <w:rPr>
                <w:b/>
              </w:rPr>
              <w:t>评分项</w:t>
            </w:r>
          </w:p>
        </w:tc>
        <w:tc>
          <w:tcPr>
            <w:tcW w:w="2771" w:type="dxa"/>
            <w:shd w:val="clear" w:color="auto" w:fill="F2F2F2"/>
          </w:tcPr>
          <w:p w14:paraId="374BF4F9">
            <w:pPr>
              <w:jc w:val="left"/>
            </w:pPr>
            <w:r>
              <w:rPr>
                <w:b/>
              </w:rPr>
              <w:t>操作要求</w:t>
            </w:r>
          </w:p>
        </w:tc>
        <w:tc>
          <w:tcPr>
            <w:tcW w:w="2771" w:type="dxa"/>
            <w:shd w:val="clear" w:color="auto" w:fill="F2F2F2"/>
          </w:tcPr>
          <w:p w14:paraId="4E56B368">
            <w:pPr>
              <w:jc w:val="left"/>
            </w:pPr>
            <w:r>
              <w:rPr>
                <w:b/>
              </w:rPr>
              <w:t>分值</w:t>
            </w:r>
          </w:p>
        </w:tc>
      </w:tr>
      <w:tr w14:paraId="4375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</w:tcPr>
          <w:p w14:paraId="31E95234">
            <w:pPr>
              <w:jc w:val="left"/>
            </w:pPr>
            <w:r>
              <w:t>MAC地址修改</w:t>
            </w:r>
          </w:p>
        </w:tc>
        <w:tc>
          <w:tcPr>
            <w:tcW w:w="2771" w:type="dxa"/>
          </w:tcPr>
          <w:p w14:paraId="030DDEDD">
            <w:pPr>
              <w:jc w:val="left"/>
            </w:pPr>
            <w:r>
              <w:t>将黑客终端PC</w:t>
            </w:r>
            <w:r>
              <w:rPr>
                <w:rFonts w:hint="eastAsia"/>
                <w:lang w:val="en-US" w:eastAsia="zh-CN"/>
              </w:rPr>
              <w:t>4</w:t>
            </w:r>
            <w:r>
              <w:t>的MAC地址修改为PC</w:t>
            </w:r>
            <w:r>
              <w:rPr>
                <w:rFonts w:hint="eastAsia"/>
                <w:lang w:val="en-US" w:eastAsia="zh-CN"/>
              </w:rPr>
              <w:t>1</w:t>
            </w:r>
            <w:r>
              <w:t>的MAC地址</w:t>
            </w:r>
          </w:p>
        </w:tc>
        <w:tc>
          <w:tcPr>
            <w:tcW w:w="2771" w:type="dxa"/>
          </w:tcPr>
          <w:p w14:paraId="1DFA0095">
            <w:pPr>
              <w:jc w:val="left"/>
            </w:pPr>
            <w:r>
              <w:t>2分</w:t>
            </w:r>
          </w:p>
        </w:tc>
      </w:tr>
      <w:tr w14:paraId="4994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</w:tcPr>
          <w:p w14:paraId="06E8EB0F">
            <w:pPr>
              <w:jc w:val="left"/>
            </w:pPr>
            <w:r>
              <w:t>MAC表验证</w:t>
            </w:r>
          </w:p>
        </w:tc>
        <w:tc>
          <w:tcPr>
            <w:tcW w:w="2771" w:type="dxa"/>
          </w:tcPr>
          <w:p w14:paraId="6586FDC0">
            <w:pPr>
              <w:jc w:val="left"/>
            </w:pPr>
            <w:r>
              <w:t>通过命令查看交换机MAC表变化</w:t>
            </w:r>
          </w:p>
        </w:tc>
        <w:tc>
          <w:tcPr>
            <w:tcW w:w="2771" w:type="dxa"/>
          </w:tcPr>
          <w:p w14:paraId="1E801D37">
            <w:pPr>
              <w:jc w:val="left"/>
            </w:pPr>
            <w:r>
              <w:t>3分</w:t>
            </w:r>
          </w:p>
        </w:tc>
      </w:tr>
      <w:tr w14:paraId="1C33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</w:tcPr>
          <w:p w14:paraId="70BB2169">
            <w:pPr>
              <w:jc w:val="left"/>
            </w:pPr>
            <w:r>
              <w:t>漂移检测配置</w:t>
            </w:r>
          </w:p>
        </w:tc>
        <w:tc>
          <w:tcPr>
            <w:tcW w:w="2771" w:type="dxa"/>
          </w:tcPr>
          <w:p w14:paraId="31BA9293">
            <w:pPr>
              <w:jc w:val="left"/>
            </w:pPr>
            <w:r>
              <w:t>启用MAC地址漂移检测（并设置老化时间</w:t>
            </w:r>
          </w:p>
        </w:tc>
        <w:tc>
          <w:tcPr>
            <w:tcW w:w="2771" w:type="dxa"/>
          </w:tcPr>
          <w:p w14:paraId="23DC7484">
            <w:pPr>
              <w:jc w:val="left"/>
            </w:pPr>
            <w:r>
              <w:t>3分</w:t>
            </w:r>
          </w:p>
        </w:tc>
      </w:tr>
      <w:tr w14:paraId="15F0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</w:tcPr>
          <w:p w14:paraId="3B723DDC">
            <w:pPr>
              <w:jc w:val="left"/>
            </w:pPr>
            <w:r>
              <w:t>攻击验证</w:t>
            </w:r>
            <w:bookmarkStart w:id="1" w:name="_GoBack"/>
            <w:bookmarkEnd w:id="1"/>
          </w:p>
        </w:tc>
        <w:tc>
          <w:tcPr>
            <w:tcW w:w="2771" w:type="dxa"/>
          </w:tcPr>
          <w:p w14:paraId="36B68E05">
            <w:pPr>
              <w:jc w:val="left"/>
            </w:pPr>
            <w:r>
              <w:t>PC</w:t>
            </w:r>
            <w:r>
              <w:rPr>
                <w:rFonts w:hint="eastAsia"/>
                <w:lang w:val="en-US" w:eastAsia="zh-CN"/>
              </w:rPr>
              <w:t>2</w:t>
            </w:r>
            <w:r>
              <w:t>发送给PC</w:t>
            </w:r>
            <w:r>
              <w:rPr>
                <w:rFonts w:hint="eastAsia"/>
                <w:lang w:val="en-US" w:eastAsia="zh-CN"/>
              </w:rPr>
              <w:t>1</w:t>
            </w:r>
            <w:r>
              <w:t>的数据包被重定向至PC</w:t>
            </w:r>
            <w:r>
              <w:rPr>
                <w:rFonts w:hint="eastAsia"/>
                <w:lang w:val="en-US" w:eastAsia="zh-CN"/>
              </w:rPr>
              <w:t>4</w:t>
            </w:r>
            <w:r>
              <w:t>，抓包验证攻击成功</w:t>
            </w:r>
          </w:p>
        </w:tc>
        <w:tc>
          <w:tcPr>
            <w:tcW w:w="2771" w:type="dxa"/>
          </w:tcPr>
          <w:p w14:paraId="01CB1621">
            <w:pPr>
              <w:jc w:val="left"/>
            </w:pPr>
            <w:r>
              <w:t>2分</w:t>
            </w:r>
          </w:p>
        </w:tc>
      </w:tr>
    </w:tbl>
    <w:p w14:paraId="2BD4694E">
      <w:pPr>
        <w:rPr>
          <w:rFonts w:hint="eastAsia"/>
          <w:highlight w:val="none"/>
          <w:lang w:val="en-US" w:eastAsia="zh-CN"/>
        </w:rPr>
      </w:pPr>
    </w:p>
    <w:p w14:paraId="0E0B0A60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302958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542D">
      <w:pPr>
        <w:rPr>
          <w:rFonts w:hint="eastAsia"/>
          <w:lang w:eastAsia="zh-CN"/>
        </w:rPr>
      </w:pPr>
    </w:p>
    <w:p w14:paraId="4E4C7C55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</w:rPr>
        <w:t>网络安全实操攻击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483"/>
        <w:gridCol w:w="764"/>
      </w:tblGrid>
      <w:tr w14:paraId="249C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shd w:val="clear" w:color="auto" w:fill="F2F2F2"/>
          </w:tcPr>
          <w:p w14:paraId="63F8DE5A">
            <w:pPr>
              <w:jc w:val="left"/>
            </w:pPr>
            <w:r>
              <w:rPr>
                <w:b/>
              </w:rPr>
              <w:t>评分项</w:t>
            </w:r>
          </w:p>
        </w:tc>
        <w:tc>
          <w:tcPr>
            <w:tcW w:w="6483" w:type="dxa"/>
            <w:shd w:val="clear" w:color="auto" w:fill="F2F2F2"/>
          </w:tcPr>
          <w:p w14:paraId="4C25798C">
            <w:pPr>
              <w:jc w:val="left"/>
            </w:pPr>
            <w:r>
              <w:rPr>
                <w:b/>
              </w:rPr>
              <w:t>操作要求</w:t>
            </w:r>
          </w:p>
        </w:tc>
        <w:tc>
          <w:tcPr>
            <w:tcW w:w="764" w:type="dxa"/>
            <w:shd w:val="clear" w:color="auto" w:fill="F2F2F2"/>
          </w:tcPr>
          <w:p w14:paraId="6C711452">
            <w:pPr>
              <w:jc w:val="left"/>
            </w:pPr>
            <w:r>
              <w:rPr>
                <w:b/>
              </w:rPr>
              <w:t>分值</w:t>
            </w:r>
          </w:p>
        </w:tc>
      </w:tr>
      <w:tr w14:paraId="3EEE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 w14:paraId="5A27CE6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SQl注入</w:t>
            </w:r>
          </w:p>
        </w:tc>
        <w:tc>
          <w:tcPr>
            <w:tcW w:w="6483" w:type="dxa"/>
          </w:tcPr>
          <w:p w14:paraId="0193FF54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进行SQL注入字符型，输出注入成功，成功绕过登录验证，获取所有用户信息！检测到SQL注入成功！</w:t>
            </w:r>
          </w:p>
        </w:tc>
        <w:tc>
          <w:tcPr>
            <w:tcW w:w="764" w:type="dxa"/>
          </w:tcPr>
          <w:p w14:paraId="2409EEDC"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</w:tr>
    </w:tbl>
    <w:p w14:paraId="178FA4CA">
      <w:pPr>
        <w:rPr>
          <w:rFonts w:hint="eastAsia"/>
          <w:lang w:val="en-US" w:eastAsia="zh-CN"/>
        </w:rPr>
      </w:pPr>
    </w:p>
    <w:p w14:paraId="6468F0D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0340" cy="2152015"/>
            <wp:effectExtent l="0" t="0" r="165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4921D">
      <w:pPr>
        <w:rPr>
          <w:rFonts w:hint="eastAsia"/>
          <w:lang w:val="en-US" w:eastAsia="zh-CN"/>
        </w:rPr>
      </w:pPr>
    </w:p>
    <w:p w14:paraId="70AC55FC">
      <w:pPr>
        <w:rPr>
          <w:rFonts w:hint="eastAsia"/>
          <w:lang w:val="en-US" w:eastAsia="zh-CN"/>
        </w:rPr>
      </w:pPr>
    </w:p>
    <w:p w14:paraId="61A43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2B3BB305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过程文档制作</w:t>
      </w:r>
    </w:p>
    <w:tbl>
      <w:tblPr>
        <w:tblStyle w:val="7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483"/>
        <w:gridCol w:w="783"/>
      </w:tblGrid>
      <w:tr w14:paraId="4A80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606450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竞赛过程及文档</w:t>
            </w:r>
          </w:p>
          <w:p w14:paraId="4E1B7D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制作</w:t>
            </w:r>
          </w:p>
        </w:tc>
        <w:tc>
          <w:tcPr>
            <w:tcW w:w="6483" w:type="dxa"/>
          </w:tcPr>
          <w:p w14:paraId="7C2B7F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考场竞赛纪律、桌面整洁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制作结果文档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将操作配置截图放到以自己工位号命令的文档，放到桌面上。</w:t>
            </w:r>
          </w:p>
        </w:tc>
        <w:tc>
          <w:tcPr>
            <w:tcW w:w="783" w:type="dxa"/>
          </w:tcPr>
          <w:p w14:paraId="4EA657B6">
            <w:pPr>
              <w:spacing w:after="0"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10分</w:t>
            </w:r>
          </w:p>
        </w:tc>
      </w:tr>
    </w:tbl>
    <w:p w14:paraId="7631082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153B"/>
    <w:rsid w:val="016F45ED"/>
    <w:rsid w:val="01752D4F"/>
    <w:rsid w:val="01891B53"/>
    <w:rsid w:val="029A6F9A"/>
    <w:rsid w:val="03C672EC"/>
    <w:rsid w:val="03E638AC"/>
    <w:rsid w:val="04194CE4"/>
    <w:rsid w:val="05A6448C"/>
    <w:rsid w:val="06624721"/>
    <w:rsid w:val="066E1317"/>
    <w:rsid w:val="09E35B78"/>
    <w:rsid w:val="0A884C87"/>
    <w:rsid w:val="0AD11E75"/>
    <w:rsid w:val="0AEE0C79"/>
    <w:rsid w:val="0BBA0B5B"/>
    <w:rsid w:val="0CDB7F6C"/>
    <w:rsid w:val="0CE91F70"/>
    <w:rsid w:val="0D0227BA"/>
    <w:rsid w:val="0D5D20E6"/>
    <w:rsid w:val="0D6E27AC"/>
    <w:rsid w:val="0DBF68FD"/>
    <w:rsid w:val="0E1924B1"/>
    <w:rsid w:val="0E3E3CC5"/>
    <w:rsid w:val="0E99714E"/>
    <w:rsid w:val="0EE428AF"/>
    <w:rsid w:val="0F16079E"/>
    <w:rsid w:val="0F56503F"/>
    <w:rsid w:val="10801761"/>
    <w:rsid w:val="10EA1EE2"/>
    <w:rsid w:val="118656C5"/>
    <w:rsid w:val="11A622AD"/>
    <w:rsid w:val="12C30C3D"/>
    <w:rsid w:val="12FB03D7"/>
    <w:rsid w:val="13A10F7E"/>
    <w:rsid w:val="13E93BC1"/>
    <w:rsid w:val="14313AB6"/>
    <w:rsid w:val="14B20F69"/>
    <w:rsid w:val="14C667C2"/>
    <w:rsid w:val="14F342E8"/>
    <w:rsid w:val="151E03AD"/>
    <w:rsid w:val="1674297A"/>
    <w:rsid w:val="170A508C"/>
    <w:rsid w:val="18D56FD4"/>
    <w:rsid w:val="18D71629"/>
    <w:rsid w:val="1A5959E3"/>
    <w:rsid w:val="1B244243"/>
    <w:rsid w:val="1BD072F2"/>
    <w:rsid w:val="1C202C5C"/>
    <w:rsid w:val="1E0A7720"/>
    <w:rsid w:val="1E763007"/>
    <w:rsid w:val="1E9B481C"/>
    <w:rsid w:val="1ED57D2E"/>
    <w:rsid w:val="1FF57F5C"/>
    <w:rsid w:val="20322137"/>
    <w:rsid w:val="206A094A"/>
    <w:rsid w:val="22541B30"/>
    <w:rsid w:val="23152DEF"/>
    <w:rsid w:val="23751ADF"/>
    <w:rsid w:val="246833F2"/>
    <w:rsid w:val="24922700"/>
    <w:rsid w:val="24A106B2"/>
    <w:rsid w:val="24F46A34"/>
    <w:rsid w:val="2509460D"/>
    <w:rsid w:val="253D03DB"/>
    <w:rsid w:val="259C77F7"/>
    <w:rsid w:val="25AC5561"/>
    <w:rsid w:val="25C97EC1"/>
    <w:rsid w:val="267C3185"/>
    <w:rsid w:val="268C786C"/>
    <w:rsid w:val="26AA5F44"/>
    <w:rsid w:val="275B2A8B"/>
    <w:rsid w:val="27AA4164"/>
    <w:rsid w:val="289730BA"/>
    <w:rsid w:val="290C6A42"/>
    <w:rsid w:val="297939AC"/>
    <w:rsid w:val="2A952A67"/>
    <w:rsid w:val="2A97233B"/>
    <w:rsid w:val="2B3F716D"/>
    <w:rsid w:val="2B522706"/>
    <w:rsid w:val="2B7408CF"/>
    <w:rsid w:val="2C5D4EB5"/>
    <w:rsid w:val="2D1063D5"/>
    <w:rsid w:val="2D6230D5"/>
    <w:rsid w:val="2D727090"/>
    <w:rsid w:val="2EBA2A9C"/>
    <w:rsid w:val="2EFF4953"/>
    <w:rsid w:val="2F104DB2"/>
    <w:rsid w:val="2FD22068"/>
    <w:rsid w:val="2FE06533"/>
    <w:rsid w:val="30134B9E"/>
    <w:rsid w:val="31FD161E"/>
    <w:rsid w:val="321A1368"/>
    <w:rsid w:val="324A2389"/>
    <w:rsid w:val="325D7651"/>
    <w:rsid w:val="33743B62"/>
    <w:rsid w:val="33DB773D"/>
    <w:rsid w:val="34D4418C"/>
    <w:rsid w:val="34E15227"/>
    <w:rsid w:val="352549E8"/>
    <w:rsid w:val="35C661CB"/>
    <w:rsid w:val="362F7534"/>
    <w:rsid w:val="36636652"/>
    <w:rsid w:val="39186D3D"/>
    <w:rsid w:val="39972358"/>
    <w:rsid w:val="39AC56D7"/>
    <w:rsid w:val="3AE570F3"/>
    <w:rsid w:val="3B406E05"/>
    <w:rsid w:val="3BC46D08"/>
    <w:rsid w:val="3C4E2A76"/>
    <w:rsid w:val="3CAD3C40"/>
    <w:rsid w:val="3CF4186F"/>
    <w:rsid w:val="3D1912D6"/>
    <w:rsid w:val="3DF77869"/>
    <w:rsid w:val="3EBA43F3"/>
    <w:rsid w:val="3F8F762D"/>
    <w:rsid w:val="3FA0183A"/>
    <w:rsid w:val="3FC714BD"/>
    <w:rsid w:val="40550877"/>
    <w:rsid w:val="40EA7211"/>
    <w:rsid w:val="410D73A4"/>
    <w:rsid w:val="414601C0"/>
    <w:rsid w:val="41AE6491"/>
    <w:rsid w:val="41C757A4"/>
    <w:rsid w:val="42097B6B"/>
    <w:rsid w:val="42295B17"/>
    <w:rsid w:val="42BD2703"/>
    <w:rsid w:val="43E57FD5"/>
    <w:rsid w:val="452D3B70"/>
    <w:rsid w:val="47FB61A8"/>
    <w:rsid w:val="480F755D"/>
    <w:rsid w:val="481608EC"/>
    <w:rsid w:val="49543DC1"/>
    <w:rsid w:val="4A4A2ACF"/>
    <w:rsid w:val="4A8E3303"/>
    <w:rsid w:val="4AB443EC"/>
    <w:rsid w:val="4B241572"/>
    <w:rsid w:val="4C8C3872"/>
    <w:rsid w:val="4CAA5AA7"/>
    <w:rsid w:val="4D16138E"/>
    <w:rsid w:val="4E3441C2"/>
    <w:rsid w:val="4E435C32"/>
    <w:rsid w:val="4E8D3AB2"/>
    <w:rsid w:val="4EB90223"/>
    <w:rsid w:val="4F6E725F"/>
    <w:rsid w:val="4FD81297"/>
    <w:rsid w:val="501314F8"/>
    <w:rsid w:val="502B6EFE"/>
    <w:rsid w:val="50771FBD"/>
    <w:rsid w:val="50AF18DD"/>
    <w:rsid w:val="514F30C0"/>
    <w:rsid w:val="516C77CE"/>
    <w:rsid w:val="51970DED"/>
    <w:rsid w:val="52750905"/>
    <w:rsid w:val="52FC2DD4"/>
    <w:rsid w:val="53667057"/>
    <w:rsid w:val="540E7263"/>
    <w:rsid w:val="54505185"/>
    <w:rsid w:val="54D2203E"/>
    <w:rsid w:val="54D36EA3"/>
    <w:rsid w:val="55043CB4"/>
    <w:rsid w:val="55B41744"/>
    <w:rsid w:val="571406EC"/>
    <w:rsid w:val="575925A3"/>
    <w:rsid w:val="58550FBC"/>
    <w:rsid w:val="589A10C5"/>
    <w:rsid w:val="589D0BB5"/>
    <w:rsid w:val="5900361E"/>
    <w:rsid w:val="596A6CE9"/>
    <w:rsid w:val="598E4F31"/>
    <w:rsid w:val="59B166C6"/>
    <w:rsid w:val="5A0E3B19"/>
    <w:rsid w:val="5B6F05E7"/>
    <w:rsid w:val="5C2869E8"/>
    <w:rsid w:val="5D3C6BEF"/>
    <w:rsid w:val="5D551A5E"/>
    <w:rsid w:val="5D7C523D"/>
    <w:rsid w:val="5F571ABE"/>
    <w:rsid w:val="5FE86BBA"/>
    <w:rsid w:val="60357ADA"/>
    <w:rsid w:val="61552139"/>
    <w:rsid w:val="62065A1D"/>
    <w:rsid w:val="635D78BF"/>
    <w:rsid w:val="63984453"/>
    <w:rsid w:val="63FD075A"/>
    <w:rsid w:val="64230C8E"/>
    <w:rsid w:val="66061B48"/>
    <w:rsid w:val="67D85766"/>
    <w:rsid w:val="67EB1984"/>
    <w:rsid w:val="687A4A6F"/>
    <w:rsid w:val="68AF296B"/>
    <w:rsid w:val="69474951"/>
    <w:rsid w:val="6A1862EE"/>
    <w:rsid w:val="6A681023"/>
    <w:rsid w:val="6ADA17F5"/>
    <w:rsid w:val="6C0C1E82"/>
    <w:rsid w:val="6C394C11"/>
    <w:rsid w:val="6CBE317C"/>
    <w:rsid w:val="6D5238C5"/>
    <w:rsid w:val="6DB4611F"/>
    <w:rsid w:val="6FB645DF"/>
    <w:rsid w:val="71094BE2"/>
    <w:rsid w:val="72734A09"/>
    <w:rsid w:val="73506AF8"/>
    <w:rsid w:val="73ED2599"/>
    <w:rsid w:val="741E2752"/>
    <w:rsid w:val="74310B9B"/>
    <w:rsid w:val="74471CA9"/>
    <w:rsid w:val="74712818"/>
    <w:rsid w:val="776D5ECB"/>
    <w:rsid w:val="792425B9"/>
    <w:rsid w:val="79AC0800"/>
    <w:rsid w:val="7A540C7C"/>
    <w:rsid w:val="7B113011"/>
    <w:rsid w:val="7B7D2454"/>
    <w:rsid w:val="7BED557B"/>
    <w:rsid w:val="7CB65C1E"/>
    <w:rsid w:val="7D052701"/>
    <w:rsid w:val="7E865AC4"/>
    <w:rsid w:val="7ECC58F7"/>
    <w:rsid w:val="7ED226E4"/>
    <w:rsid w:val="7E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807</Characters>
  <Lines>0</Lines>
  <Paragraphs>0</Paragraphs>
  <TotalTime>19</TotalTime>
  <ScaleCrop>false</ScaleCrop>
  <LinksUpToDate>false</LinksUpToDate>
  <CharactersWithSpaces>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2025-10-11T08:45:00Z</dcterms:created>
  <dc:creator>91967</dc:creator>
  <cp:lastModifiedBy>似水流年</cp:lastModifiedBy>
  <dcterms:modified xsi:type="dcterms:W3CDTF">2025-10-22T11:01:15Z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eyJoZGlkIjoiYWM5YjQ5NmE4OTE4MTZkYmVjYmE3YTFjOTE1YTRkZDIiLCJ1c2VySWQiOiIzMTUzODUxODEifQ==</vt:lpwstr>
  </property>
  <property fmtid="{D5CDD505-2E9C-101B-9397-08002B2CF9AE}" pid="4" name="ICV">
    <vt:lpwstr>D2C2EEB12A684CFE8615120FE4E134FC_13</vt:lpwstr>
  </property>
</Properties>
</file>